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D414B" w14:textId="7F174F14" w:rsidR="00D92A09" w:rsidRPr="00396CA0" w:rsidRDefault="001A294B">
      <w:pPr>
        <w:rPr>
          <w:rFonts w:ascii="Arial" w:eastAsia="Times New Roman" w:hAnsi="Arial" w:cs="Arial"/>
          <w:b/>
          <w:bCs/>
          <w:u w:val="single"/>
        </w:rPr>
      </w:pPr>
      <w:bookmarkStart w:id="0" w:name="_GoBack"/>
      <w:bookmarkEnd w:id="0"/>
      <w:r w:rsidRPr="00396CA0">
        <w:rPr>
          <w:rFonts w:ascii="Arial" w:eastAsia="Times New Roman" w:hAnsi="Arial" w:cs="Arial"/>
          <w:b/>
          <w:bCs/>
          <w:u w:val="single"/>
        </w:rPr>
        <w:t xml:space="preserve">Safeguarding Code in Martial Arts </w:t>
      </w:r>
      <w:r w:rsidR="00BE5A83" w:rsidRPr="00396CA0">
        <w:rPr>
          <w:rFonts w:ascii="Arial" w:eastAsia="Times New Roman" w:hAnsi="Arial" w:cs="Arial"/>
          <w:b/>
          <w:bCs/>
          <w:u w:val="single"/>
        </w:rPr>
        <w:t>–</w:t>
      </w:r>
      <w:r w:rsidRPr="00396CA0">
        <w:rPr>
          <w:rFonts w:ascii="Arial" w:eastAsia="Times New Roman" w:hAnsi="Arial" w:cs="Arial"/>
          <w:b/>
          <w:bCs/>
          <w:u w:val="single"/>
        </w:rPr>
        <w:t xml:space="preserve"> </w:t>
      </w:r>
      <w:r w:rsidR="00BE5A83" w:rsidRPr="00396CA0">
        <w:rPr>
          <w:rFonts w:ascii="Arial" w:eastAsia="Times New Roman" w:hAnsi="Arial" w:cs="Arial"/>
          <w:b/>
          <w:bCs/>
          <w:u w:val="single"/>
        </w:rPr>
        <w:t xml:space="preserve">DBS Risk Assessment Guidance </w:t>
      </w:r>
    </w:p>
    <w:p w14:paraId="3C41BFBB" w14:textId="1A0E3B5C" w:rsidR="00BE5A83" w:rsidRDefault="00BE5A83">
      <w:pPr>
        <w:rPr>
          <w:b/>
          <w:bCs/>
          <w:sz w:val="24"/>
          <w:szCs w:val="24"/>
          <w:u w:val="single"/>
          <w:lang w:val="en-US"/>
        </w:rPr>
      </w:pPr>
    </w:p>
    <w:p w14:paraId="2F080A3F" w14:textId="31E91B45" w:rsidR="003558BA" w:rsidRDefault="003558BA">
      <w:pPr>
        <w:rPr>
          <w:rFonts w:ascii="Arial" w:eastAsia="Times New Roman" w:hAnsi="Arial" w:cs="Arial"/>
          <w:b/>
          <w:bCs/>
        </w:rPr>
      </w:pPr>
      <w:r w:rsidRPr="0075617B">
        <w:rPr>
          <w:rFonts w:ascii="Arial" w:eastAsia="Times New Roman" w:hAnsi="Arial" w:cs="Arial"/>
          <w:b/>
          <w:bCs/>
        </w:rPr>
        <w:t>Introduction</w:t>
      </w:r>
    </w:p>
    <w:p w14:paraId="6C64AC95" w14:textId="064311F5" w:rsidR="00E5408E" w:rsidRPr="009725AC" w:rsidRDefault="00E5408E">
      <w:pPr>
        <w:rPr>
          <w:rFonts w:ascii="Arial" w:eastAsia="Times New Roman" w:hAnsi="Arial" w:cs="Arial"/>
        </w:rPr>
      </w:pPr>
      <w:r w:rsidRPr="009725AC">
        <w:rPr>
          <w:rFonts w:ascii="Arial" w:eastAsia="Times New Roman" w:hAnsi="Arial" w:cs="Arial"/>
        </w:rPr>
        <w:t>You have a resp</w:t>
      </w:r>
      <w:r w:rsidR="00427282" w:rsidRPr="009725AC">
        <w:rPr>
          <w:rFonts w:ascii="Arial" w:eastAsia="Times New Roman" w:hAnsi="Arial" w:cs="Arial"/>
        </w:rPr>
        <w:t xml:space="preserve">onsibility to your members to ensure that your workforce is eligible to work </w:t>
      </w:r>
      <w:r w:rsidR="00C84879">
        <w:rPr>
          <w:rFonts w:ascii="Arial" w:eastAsia="Times New Roman" w:hAnsi="Arial" w:cs="Arial"/>
        </w:rPr>
        <w:t>in your club</w:t>
      </w:r>
      <w:r w:rsidR="009725AC">
        <w:rPr>
          <w:rFonts w:ascii="Arial" w:eastAsia="Times New Roman" w:hAnsi="Arial" w:cs="Arial"/>
        </w:rPr>
        <w:t xml:space="preserve">. </w:t>
      </w:r>
      <w:r w:rsidR="002F1168">
        <w:rPr>
          <w:rFonts w:ascii="Arial" w:eastAsia="Times New Roman" w:hAnsi="Arial" w:cs="Arial"/>
        </w:rPr>
        <w:t xml:space="preserve">This includes volunteers and paid employees. </w:t>
      </w:r>
    </w:p>
    <w:p w14:paraId="7740C0D7" w14:textId="0771E99D" w:rsidR="000E3C73" w:rsidRDefault="000E3C7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When recruiting, make sure you follow a safe recruitment process.</w:t>
      </w:r>
      <w:r w:rsidR="00B871C7">
        <w:rPr>
          <w:rFonts w:ascii="Arial" w:eastAsia="Times New Roman" w:hAnsi="Arial" w:cs="Arial"/>
        </w:rPr>
        <w:t xml:space="preserve"> The CPSU has </w:t>
      </w:r>
      <w:r w:rsidR="004E37E8">
        <w:rPr>
          <w:rFonts w:ascii="Arial" w:eastAsia="Times New Roman" w:hAnsi="Arial" w:cs="Arial"/>
        </w:rPr>
        <w:t xml:space="preserve">help and support available </w:t>
      </w:r>
      <w:hyperlink r:id="rId5" w:history="1">
        <w:r w:rsidR="004E37E8" w:rsidRPr="005E4643">
          <w:rPr>
            <w:rStyle w:val="Hyperlink"/>
            <w:rFonts w:ascii="Arial" w:eastAsia="Times New Roman" w:hAnsi="Arial" w:cs="Arial"/>
          </w:rPr>
          <w:t>here</w:t>
        </w:r>
      </w:hyperlink>
      <w:r w:rsidR="004E37E8">
        <w:rPr>
          <w:rFonts w:ascii="Arial" w:eastAsia="Times New Roman" w:hAnsi="Arial" w:cs="Arial"/>
        </w:rPr>
        <w:t xml:space="preserve"> to ensure that you fulfil your responsibility. </w:t>
      </w:r>
    </w:p>
    <w:p w14:paraId="7312126B" w14:textId="263B37EC" w:rsidR="00136F12" w:rsidRDefault="00EF139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Do your research to understand </w:t>
      </w:r>
      <w:r w:rsidR="00FE30BD">
        <w:rPr>
          <w:rFonts w:ascii="Arial" w:eastAsia="Times New Roman" w:hAnsi="Arial" w:cs="Arial"/>
        </w:rPr>
        <w:t xml:space="preserve">if </w:t>
      </w:r>
      <w:r w:rsidR="00E91876">
        <w:rPr>
          <w:rFonts w:ascii="Arial" w:eastAsia="Times New Roman" w:hAnsi="Arial" w:cs="Arial"/>
        </w:rPr>
        <w:t>the</w:t>
      </w:r>
      <w:r w:rsidR="00FE30BD">
        <w:rPr>
          <w:rFonts w:ascii="Arial" w:eastAsia="Times New Roman" w:hAnsi="Arial" w:cs="Arial"/>
        </w:rPr>
        <w:t xml:space="preserve"> role</w:t>
      </w:r>
      <w:r w:rsidR="000E3C73">
        <w:rPr>
          <w:rFonts w:ascii="Arial" w:eastAsia="Times New Roman" w:hAnsi="Arial" w:cs="Arial"/>
        </w:rPr>
        <w:t xml:space="preserve"> is</w:t>
      </w:r>
      <w:r w:rsidR="00FE30BD">
        <w:rPr>
          <w:rFonts w:ascii="Arial" w:eastAsia="Times New Roman" w:hAnsi="Arial" w:cs="Arial"/>
        </w:rPr>
        <w:t xml:space="preserve"> eligible for a </w:t>
      </w:r>
      <w:r>
        <w:rPr>
          <w:rFonts w:ascii="Arial" w:eastAsia="Times New Roman" w:hAnsi="Arial" w:cs="Arial"/>
        </w:rPr>
        <w:t xml:space="preserve">DBS </w:t>
      </w:r>
      <w:r w:rsidR="00751F00">
        <w:rPr>
          <w:rFonts w:ascii="Arial" w:eastAsia="Times New Roman" w:hAnsi="Arial" w:cs="Arial"/>
        </w:rPr>
        <w:t xml:space="preserve">check </w:t>
      </w:r>
      <w:r w:rsidR="00FE30BD">
        <w:rPr>
          <w:rFonts w:ascii="Arial" w:eastAsia="Times New Roman" w:hAnsi="Arial" w:cs="Arial"/>
        </w:rPr>
        <w:t xml:space="preserve">and if so what kind of check </w:t>
      </w:r>
      <w:r w:rsidR="00751F00">
        <w:rPr>
          <w:rFonts w:ascii="Arial" w:eastAsia="Times New Roman" w:hAnsi="Arial" w:cs="Arial"/>
        </w:rPr>
        <w:t xml:space="preserve">you can request. </w:t>
      </w:r>
      <w:r w:rsidR="004206E7">
        <w:rPr>
          <w:rFonts w:ascii="Arial" w:eastAsia="Times New Roman" w:hAnsi="Arial" w:cs="Arial"/>
        </w:rPr>
        <w:t xml:space="preserve">You can assess this by using this Government guidance </w:t>
      </w:r>
      <w:hyperlink r:id="rId6" w:history="1">
        <w:r w:rsidR="004206E7" w:rsidRPr="004206E7">
          <w:rPr>
            <w:rStyle w:val="Hyperlink"/>
            <w:rFonts w:ascii="Arial" w:eastAsia="Times New Roman" w:hAnsi="Arial" w:cs="Arial"/>
          </w:rPr>
          <w:t>here</w:t>
        </w:r>
      </w:hyperlink>
      <w:r w:rsidR="004206E7">
        <w:rPr>
          <w:rFonts w:ascii="Arial" w:eastAsia="Times New Roman" w:hAnsi="Arial" w:cs="Arial"/>
        </w:rPr>
        <w:t xml:space="preserve">. </w:t>
      </w:r>
      <w:r w:rsidR="0011746E">
        <w:rPr>
          <w:rFonts w:ascii="Arial" w:eastAsia="Times New Roman" w:hAnsi="Arial" w:cs="Arial"/>
        </w:rPr>
        <w:t xml:space="preserve">The CPSU has more guidance for you </w:t>
      </w:r>
      <w:hyperlink r:id="rId7" w:history="1">
        <w:r w:rsidR="0011746E" w:rsidRPr="0011746E">
          <w:rPr>
            <w:rStyle w:val="Hyperlink"/>
            <w:rFonts w:ascii="Arial" w:eastAsia="Times New Roman" w:hAnsi="Arial" w:cs="Arial"/>
          </w:rPr>
          <w:t>here</w:t>
        </w:r>
      </w:hyperlink>
      <w:r w:rsidR="0011746E">
        <w:rPr>
          <w:rFonts w:ascii="Arial" w:eastAsia="Times New Roman" w:hAnsi="Arial" w:cs="Arial"/>
        </w:rPr>
        <w:t>.</w:t>
      </w:r>
    </w:p>
    <w:p w14:paraId="3A7261FD" w14:textId="2731C177" w:rsidR="00E51587" w:rsidRDefault="009F7047">
      <w:pPr>
        <w:rPr>
          <w:rFonts w:ascii="Arial" w:eastAsia="Times New Roman" w:hAnsi="Arial" w:cs="Arial"/>
        </w:rPr>
      </w:pPr>
      <w:r w:rsidRPr="006D413F">
        <w:rPr>
          <w:rFonts w:ascii="Arial" w:eastAsia="Times New Roman" w:hAnsi="Arial" w:cs="Arial"/>
        </w:rPr>
        <w:t>It is</w:t>
      </w:r>
      <w:r w:rsidR="006D413F" w:rsidRPr="006D413F">
        <w:rPr>
          <w:rFonts w:ascii="Arial" w:eastAsia="Times New Roman" w:hAnsi="Arial" w:cs="Arial"/>
        </w:rPr>
        <w:t xml:space="preserve"> advisable to provide space within the application </w:t>
      </w:r>
      <w:r w:rsidR="00673E3B">
        <w:rPr>
          <w:rFonts w:ascii="Arial" w:eastAsia="Times New Roman" w:hAnsi="Arial" w:cs="Arial"/>
        </w:rPr>
        <w:t xml:space="preserve">process </w:t>
      </w:r>
      <w:r w:rsidR="006D413F" w:rsidRPr="006D413F">
        <w:rPr>
          <w:rFonts w:ascii="Arial" w:eastAsia="Times New Roman" w:hAnsi="Arial" w:cs="Arial"/>
        </w:rPr>
        <w:t xml:space="preserve">to allow the person applying for the role to self-declare any relevant convictions or </w:t>
      </w:r>
      <w:r w:rsidR="00130FF9" w:rsidRPr="006D413F">
        <w:rPr>
          <w:rFonts w:ascii="Arial" w:eastAsia="Times New Roman" w:hAnsi="Arial" w:cs="Arial"/>
        </w:rPr>
        <w:t>information and</w:t>
      </w:r>
      <w:r w:rsidR="006D413F" w:rsidRPr="006D413F">
        <w:rPr>
          <w:rFonts w:ascii="Arial" w:eastAsia="Times New Roman" w:hAnsi="Arial" w:cs="Arial"/>
        </w:rPr>
        <w:t xml:space="preserve"> give their consent for a criminal record check to be undertaken</w:t>
      </w:r>
      <w:r w:rsidR="00B07344">
        <w:rPr>
          <w:rFonts w:ascii="Arial" w:eastAsia="Times New Roman" w:hAnsi="Arial" w:cs="Arial"/>
        </w:rPr>
        <w:t xml:space="preserve"> before you begin</w:t>
      </w:r>
      <w:r w:rsidR="006D413F" w:rsidRPr="006D413F">
        <w:rPr>
          <w:rFonts w:ascii="Arial" w:eastAsia="Times New Roman" w:hAnsi="Arial" w:cs="Arial"/>
        </w:rPr>
        <w:t>.</w:t>
      </w:r>
    </w:p>
    <w:p w14:paraId="1F4675F2" w14:textId="01B177C1" w:rsidR="001E3315" w:rsidRDefault="008155C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CPSU provide a </w:t>
      </w:r>
      <w:r w:rsidR="00130FF9">
        <w:rPr>
          <w:rFonts w:ascii="Arial" w:eastAsia="Times New Roman" w:hAnsi="Arial" w:cs="Arial"/>
        </w:rPr>
        <w:t>self-declaration</w:t>
      </w:r>
      <w:r>
        <w:rPr>
          <w:rFonts w:ascii="Arial" w:eastAsia="Times New Roman" w:hAnsi="Arial" w:cs="Arial"/>
        </w:rPr>
        <w:t xml:space="preserve"> template available </w:t>
      </w:r>
      <w:hyperlink r:id="rId8" w:anchor="heading-top" w:history="1">
        <w:r w:rsidRPr="00130FF9">
          <w:rPr>
            <w:rStyle w:val="Hyperlink"/>
            <w:rFonts w:ascii="Arial" w:eastAsia="Times New Roman" w:hAnsi="Arial" w:cs="Arial"/>
          </w:rPr>
          <w:t>here</w:t>
        </w:r>
      </w:hyperlink>
      <w:r>
        <w:rPr>
          <w:rFonts w:ascii="Arial" w:eastAsia="Times New Roman" w:hAnsi="Arial" w:cs="Arial"/>
        </w:rPr>
        <w:t xml:space="preserve"> for any roles </w:t>
      </w:r>
      <w:r w:rsidR="0017758B">
        <w:rPr>
          <w:rFonts w:ascii="Arial" w:eastAsia="Times New Roman" w:hAnsi="Arial" w:cs="Arial"/>
        </w:rPr>
        <w:t>that are not eligible to be checked through the DBS</w:t>
      </w:r>
      <w:r w:rsidR="002B73C3">
        <w:rPr>
          <w:rFonts w:ascii="Arial" w:eastAsia="Times New Roman" w:hAnsi="Arial" w:cs="Arial"/>
        </w:rPr>
        <w:t>. It can also</w:t>
      </w:r>
      <w:r w:rsidR="003E3C0B">
        <w:rPr>
          <w:rFonts w:ascii="Arial" w:eastAsia="Times New Roman" w:hAnsi="Arial" w:cs="Arial"/>
        </w:rPr>
        <w:t xml:space="preserve"> be used to</w:t>
      </w:r>
      <w:r w:rsidR="00040047">
        <w:rPr>
          <w:rFonts w:ascii="Arial" w:eastAsia="Times New Roman" w:hAnsi="Arial" w:cs="Arial"/>
        </w:rPr>
        <w:t xml:space="preserve"> provide additional information for</w:t>
      </w:r>
      <w:r w:rsidR="003E3C0B">
        <w:rPr>
          <w:rFonts w:ascii="Arial" w:eastAsia="Times New Roman" w:hAnsi="Arial" w:cs="Arial"/>
        </w:rPr>
        <w:t xml:space="preserve"> those that are eligible</w:t>
      </w:r>
      <w:r w:rsidR="009F7047">
        <w:rPr>
          <w:rFonts w:ascii="Arial" w:eastAsia="Times New Roman" w:hAnsi="Arial" w:cs="Arial"/>
        </w:rPr>
        <w:t xml:space="preserve">. </w:t>
      </w:r>
    </w:p>
    <w:p w14:paraId="166A3F46" w14:textId="1F5BA390" w:rsidR="00432F30" w:rsidRDefault="009B031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It is important to remember that accessing and assessing criminal records </w:t>
      </w:r>
      <w:r w:rsidR="0099562E">
        <w:rPr>
          <w:rFonts w:ascii="Arial" w:eastAsia="Times New Roman" w:hAnsi="Arial" w:cs="Arial"/>
        </w:rPr>
        <w:t>disclosure information should only form part of your comprehensive recruitment process.</w:t>
      </w:r>
    </w:p>
    <w:p w14:paraId="6A8BA645" w14:textId="0A76947D" w:rsidR="0075617B" w:rsidRDefault="0075617B">
      <w:pPr>
        <w:rPr>
          <w:rFonts w:ascii="Arial" w:eastAsia="Times New Roman" w:hAnsi="Arial" w:cs="Arial"/>
        </w:rPr>
      </w:pPr>
    </w:p>
    <w:p w14:paraId="022B36B6" w14:textId="61BED4FD" w:rsidR="0075617B" w:rsidRPr="0075617B" w:rsidRDefault="0075617B">
      <w:pPr>
        <w:rPr>
          <w:rFonts w:ascii="Arial" w:eastAsia="Times New Roman" w:hAnsi="Arial" w:cs="Arial"/>
          <w:b/>
          <w:bCs/>
        </w:rPr>
      </w:pPr>
      <w:r w:rsidRPr="0075617B">
        <w:rPr>
          <w:rFonts w:ascii="Arial" w:eastAsia="Times New Roman" w:hAnsi="Arial" w:cs="Arial"/>
          <w:b/>
          <w:bCs/>
        </w:rPr>
        <w:t>What do I do if convictions are revealed?</w:t>
      </w:r>
    </w:p>
    <w:p w14:paraId="13A36E84" w14:textId="690B712C" w:rsidR="005A5A57" w:rsidRDefault="005A5A5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a club or organisation </w:t>
      </w:r>
      <w:r w:rsidR="00870191">
        <w:rPr>
          <w:rFonts w:ascii="Arial" w:eastAsia="Times New Roman" w:hAnsi="Arial" w:cs="Arial"/>
        </w:rPr>
        <w:t>knowingly</w:t>
      </w:r>
      <w:r>
        <w:rPr>
          <w:rFonts w:ascii="Arial" w:eastAsia="Times New Roman" w:hAnsi="Arial" w:cs="Arial"/>
        </w:rPr>
        <w:t xml:space="preserve"> appoints a person who is banned from working with </w:t>
      </w:r>
      <w:r w:rsidR="0054154A">
        <w:rPr>
          <w:rFonts w:ascii="Arial" w:eastAsia="Times New Roman" w:hAnsi="Arial" w:cs="Arial"/>
        </w:rPr>
        <w:t>children,</w:t>
      </w:r>
      <w:r>
        <w:rPr>
          <w:rFonts w:ascii="Arial" w:eastAsia="Times New Roman" w:hAnsi="Arial" w:cs="Arial"/>
        </w:rPr>
        <w:t xml:space="preserve"> they will be committing a criminal offence, as will the individual applying for the </w:t>
      </w:r>
      <w:r w:rsidR="00EC76A6">
        <w:rPr>
          <w:rFonts w:ascii="Arial" w:eastAsia="Times New Roman" w:hAnsi="Arial" w:cs="Arial"/>
        </w:rPr>
        <w:t xml:space="preserve">role that involves working with children. </w:t>
      </w:r>
    </w:p>
    <w:p w14:paraId="4B383D6A" w14:textId="771249BA" w:rsidR="00814E21" w:rsidRPr="00814E21" w:rsidRDefault="00814E21">
      <w:pPr>
        <w:rPr>
          <w:rFonts w:ascii="Arial" w:eastAsia="Times New Roman" w:hAnsi="Arial" w:cs="Arial"/>
        </w:rPr>
      </w:pPr>
      <w:r w:rsidRPr="00814E21">
        <w:rPr>
          <w:rFonts w:ascii="Arial" w:eastAsia="Times New Roman" w:hAnsi="Arial" w:cs="Arial"/>
        </w:rPr>
        <w:t xml:space="preserve">If a DBS check reveals </w:t>
      </w:r>
      <w:r>
        <w:rPr>
          <w:rFonts w:ascii="Arial" w:eastAsia="Times New Roman" w:hAnsi="Arial" w:cs="Arial"/>
        </w:rPr>
        <w:t xml:space="preserve">previous </w:t>
      </w:r>
      <w:r w:rsidRPr="00814E21">
        <w:rPr>
          <w:rFonts w:ascii="Arial" w:eastAsia="Times New Roman" w:hAnsi="Arial" w:cs="Arial"/>
        </w:rPr>
        <w:t>convictions</w:t>
      </w:r>
      <w:r>
        <w:rPr>
          <w:rFonts w:ascii="Arial" w:eastAsia="Times New Roman" w:hAnsi="Arial" w:cs="Arial"/>
        </w:rPr>
        <w:t>,</w:t>
      </w:r>
      <w:r w:rsidRPr="00814E21">
        <w:rPr>
          <w:rFonts w:ascii="Arial" w:eastAsia="Times New Roman" w:hAnsi="Arial" w:cs="Arial"/>
        </w:rPr>
        <w:t xml:space="preserve"> it is your responsibility to make a judgement about the instructor’s suitability to work with your members</w:t>
      </w:r>
      <w:r>
        <w:rPr>
          <w:rFonts w:ascii="Arial" w:eastAsia="Times New Roman" w:hAnsi="Arial" w:cs="Arial"/>
        </w:rPr>
        <w:t xml:space="preserve"> and we recommend working through a risk assessment process. </w:t>
      </w:r>
    </w:p>
    <w:p w14:paraId="6555145F" w14:textId="3F624D2B" w:rsidR="009D31F4" w:rsidRPr="00E51587" w:rsidRDefault="00DE164F" w:rsidP="00F13E18">
      <w:pPr>
        <w:rPr>
          <w:rFonts w:ascii="Arial" w:eastAsia="Times New Roman" w:hAnsi="Arial" w:cs="Arial"/>
          <w:b/>
          <w:bCs/>
          <w:color w:val="FF0000"/>
        </w:rPr>
      </w:pPr>
      <w:r w:rsidRPr="00561A8C">
        <w:rPr>
          <w:rFonts w:ascii="Arial" w:eastAsia="Times New Roman" w:hAnsi="Arial" w:cs="Arial"/>
          <w:b/>
          <w:bCs/>
        </w:rPr>
        <w:t xml:space="preserve">We would recommend that clubs </w:t>
      </w:r>
      <w:r w:rsidR="00B72C17">
        <w:rPr>
          <w:rFonts w:ascii="Arial" w:eastAsia="Times New Roman" w:hAnsi="Arial" w:cs="Arial"/>
          <w:b/>
          <w:bCs/>
        </w:rPr>
        <w:t>adopt</w:t>
      </w:r>
      <w:r w:rsidR="00814E21" w:rsidRPr="00561A8C">
        <w:rPr>
          <w:rFonts w:ascii="Arial" w:eastAsia="Times New Roman" w:hAnsi="Arial" w:cs="Arial"/>
          <w:b/>
          <w:bCs/>
        </w:rPr>
        <w:t xml:space="preserve"> a </w:t>
      </w:r>
      <w:r w:rsidRPr="00561A8C">
        <w:rPr>
          <w:rFonts w:ascii="Arial" w:eastAsia="Times New Roman" w:hAnsi="Arial" w:cs="Arial"/>
          <w:b/>
          <w:bCs/>
        </w:rPr>
        <w:t xml:space="preserve">blanket ban </w:t>
      </w:r>
      <w:r w:rsidR="00814E21" w:rsidRPr="00561A8C">
        <w:rPr>
          <w:rFonts w:ascii="Arial" w:eastAsia="Times New Roman" w:hAnsi="Arial" w:cs="Arial"/>
          <w:b/>
          <w:bCs/>
        </w:rPr>
        <w:t xml:space="preserve">process </w:t>
      </w:r>
      <w:r w:rsidRPr="00561A8C">
        <w:rPr>
          <w:rFonts w:ascii="Arial" w:eastAsia="Times New Roman" w:hAnsi="Arial" w:cs="Arial"/>
          <w:b/>
          <w:bCs/>
        </w:rPr>
        <w:t>for convictions in the following area</w:t>
      </w:r>
      <w:r w:rsidR="002B4703" w:rsidRPr="00561A8C">
        <w:rPr>
          <w:rFonts w:ascii="Arial" w:eastAsia="Times New Roman" w:hAnsi="Arial" w:cs="Arial"/>
          <w:b/>
          <w:bCs/>
        </w:rPr>
        <w:t>s</w:t>
      </w:r>
      <w:proofErr w:type="gramStart"/>
      <w:r w:rsidR="002B4703" w:rsidRPr="00561A8C">
        <w:rPr>
          <w:rFonts w:ascii="Arial" w:eastAsia="Times New Roman" w:hAnsi="Arial" w:cs="Arial"/>
          <w:b/>
          <w:bCs/>
        </w:rPr>
        <w:t>:</w:t>
      </w:r>
      <w:proofErr w:type="gramEnd"/>
      <w:r w:rsidRPr="00561A8C">
        <w:rPr>
          <w:rFonts w:ascii="Arial" w:eastAsia="Times New Roman" w:hAnsi="Arial" w:cs="Arial"/>
          <w:b/>
          <w:bCs/>
        </w:rPr>
        <w:br/>
      </w:r>
      <w:r w:rsidRPr="00561A8C">
        <w:rPr>
          <w:rFonts w:ascii="Arial" w:eastAsia="Times New Roman" w:hAnsi="Arial" w:cs="Arial"/>
          <w:b/>
          <w:bCs/>
        </w:rPr>
        <w:br/>
      </w:r>
      <w:r w:rsidRPr="00E51587">
        <w:rPr>
          <w:rFonts w:ascii="Arial" w:eastAsia="Times New Roman" w:hAnsi="Arial" w:cs="Arial"/>
          <w:b/>
          <w:bCs/>
          <w:color w:val="FF0000"/>
        </w:rPr>
        <w:t>A) Offences of any nature against children</w:t>
      </w:r>
      <w:r w:rsidR="00746669" w:rsidRPr="00E51587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F85A9C">
        <w:rPr>
          <w:rFonts w:ascii="Arial" w:eastAsia="Times New Roman" w:hAnsi="Arial" w:cs="Arial"/>
          <w:b/>
          <w:bCs/>
          <w:color w:val="FF0000"/>
        </w:rPr>
        <w:t xml:space="preserve">such as </w:t>
      </w:r>
      <w:r w:rsidR="009E0987">
        <w:rPr>
          <w:rFonts w:ascii="Arial" w:eastAsia="Times New Roman" w:hAnsi="Arial" w:cs="Arial"/>
          <w:b/>
          <w:bCs/>
          <w:color w:val="FF0000"/>
        </w:rPr>
        <w:t xml:space="preserve">cruelty to children, </w:t>
      </w:r>
      <w:r w:rsidR="00D168C3">
        <w:rPr>
          <w:rFonts w:ascii="Arial" w:eastAsia="Times New Roman" w:hAnsi="Arial" w:cs="Arial"/>
          <w:b/>
          <w:bCs/>
          <w:color w:val="FF0000"/>
        </w:rPr>
        <w:t>child sexual</w:t>
      </w:r>
      <w:r w:rsidR="00080E1D">
        <w:rPr>
          <w:rFonts w:ascii="Arial" w:eastAsia="Times New Roman" w:hAnsi="Arial" w:cs="Arial"/>
          <w:b/>
          <w:bCs/>
          <w:color w:val="FF0000"/>
        </w:rPr>
        <w:t>/</w:t>
      </w:r>
      <w:r w:rsidR="00D168C3">
        <w:rPr>
          <w:rFonts w:ascii="Arial" w:eastAsia="Times New Roman" w:hAnsi="Arial" w:cs="Arial"/>
          <w:b/>
          <w:bCs/>
          <w:color w:val="FF0000"/>
        </w:rPr>
        <w:t xml:space="preserve"> abuse</w:t>
      </w:r>
      <w:r w:rsidR="00BB14E4">
        <w:rPr>
          <w:rFonts w:ascii="Arial" w:eastAsia="Times New Roman" w:hAnsi="Arial" w:cs="Arial"/>
          <w:b/>
          <w:bCs/>
          <w:color w:val="FF0000"/>
        </w:rPr>
        <w:t>, domestic abuse</w:t>
      </w:r>
      <w:r w:rsidR="00F13E18">
        <w:rPr>
          <w:rFonts w:ascii="Arial" w:eastAsia="Times New Roman" w:hAnsi="Arial" w:cs="Arial"/>
          <w:b/>
          <w:bCs/>
          <w:color w:val="FF0000"/>
        </w:rPr>
        <w:t>, o</w:t>
      </w:r>
      <w:r w:rsidR="00F13E18" w:rsidRPr="00F13E18">
        <w:rPr>
          <w:rFonts w:ascii="Arial" w:eastAsia="Times New Roman" w:hAnsi="Arial" w:cs="Arial"/>
          <w:b/>
          <w:bCs/>
          <w:color w:val="FF0000"/>
        </w:rPr>
        <w:t>ffences relating to encouraging child prostitution/trafficking/grooming</w:t>
      </w:r>
      <w:r w:rsidR="00F13E18">
        <w:rPr>
          <w:rFonts w:ascii="Arial" w:eastAsia="Times New Roman" w:hAnsi="Arial" w:cs="Arial"/>
          <w:b/>
          <w:bCs/>
          <w:color w:val="FF0000"/>
        </w:rPr>
        <w:t>, o</w:t>
      </w:r>
      <w:r w:rsidR="00F13E18" w:rsidRPr="00F13E18">
        <w:rPr>
          <w:rFonts w:ascii="Arial" w:eastAsia="Times New Roman" w:hAnsi="Arial" w:cs="Arial"/>
          <w:b/>
          <w:bCs/>
          <w:color w:val="FF0000"/>
        </w:rPr>
        <w:t>ffences relating to child pornography</w:t>
      </w:r>
    </w:p>
    <w:p w14:paraId="46EB07AA" w14:textId="1D107C09" w:rsidR="009D31F4" w:rsidRPr="00E51587" w:rsidRDefault="00DE164F">
      <w:pPr>
        <w:rPr>
          <w:rFonts w:ascii="Arial" w:eastAsia="Times New Roman" w:hAnsi="Arial" w:cs="Arial"/>
          <w:b/>
          <w:bCs/>
          <w:color w:val="FF0000"/>
        </w:rPr>
      </w:pPr>
      <w:r w:rsidRPr="00E51587">
        <w:rPr>
          <w:rFonts w:ascii="Arial" w:eastAsia="Times New Roman" w:hAnsi="Arial" w:cs="Arial"/>
          <w:b/>
          <w:bCs/>
          <w:color w:val="FF0000"/>
        </w:rPr>
        <w:t>B) Sexual convictions of any nature</w:t>
      </w:r>
      <w:r w:rsidR="00D168C3">
        <w:rPr>
          <w:rFonts w:ascii="Arial" w:eastAsia="Times New Roman" w:hAnsi="Arial" w:cs="Arial"/>
          <w:b/>
          <w:bCs/>
          <w:color w:val="FF0000"/>
        </w:rPr>
        <w:t xml:space="preserve"> such as rape or sexual assault</w:t>
      </w:r>
    </w:p>
    <w:p w14:paraId="023B0A03" w14:textId="0284213E" w:rsidR="00746669" w:rsidRDefault="00DE164F">
      <w:pPr>
        <w:rPr>
          <w:rFonts w:ascii="Arial" w:eastAsia="Times New Roman" w:hAnsi="Arial" w:cs="Arial"/>
          <w:b/>
          <w:bCs/>
          <w:color w:val="FF0000"/>
        </w:rPr>
      </w:pPr>
      <w:r w:rsidRPr="00E51587">
        <w:rPr>
          <w:rFonts w:ascii="Arial" w:eastAsia="Times New Roman" w:hAnsi="Arial" w:cs="Arial"/>
          <w:b/>
          <w:bCs/>
          <w:color w:val="FF0000"/>
        </w:rPr>
        <w:t>C) Offences containing serious violence</w:t>
      </w:r>
      <w:r w:rsidR="00F836C2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B229CE">
        <w:rPr>
          <w:rFonts w:ascii="Arial" w:eastAsia="Times New Roman" w:hAnsi="Arial" w:cs="Arial"/>
          <w:b/>
          <w:bCs/>
          <w:color w:val="FF0000"/>
        </w:rPr>
        <w:t xml:space="preserve">such as murder, manslaughter, </w:t>
      </w:r>
      <w:r w:rsidR="009F7047">
        <w:rPr>
          <w:rFonts w:ascii="Arial" w:eastAsia="Times New Roman" w:hAnsi="Arial" w:cs="Arial"/>
          <w:b/>
          <w:bCs/>
          <w:color w:val="FF0000"/>
        </w:rPr>
        <w:t>gun,</w:t>
      </w:r>
      <w:r w:rsidR="00B229CE">
        <w:rPr>
          <w:rFonts w:ascii="Arial" w:eastAsia="Times New Roman" w:hAnsi="Arial" w:cs="Arial"/>
          <w:b/>
          <w:bCs/>
          <w:color w:val="FF0000"/>
        </w:rPr>
        <w:t xml:space="preserve"> and knife crime</w:t>
      </w:r>
    </w:p>
    <w:p w14:paraId="4260D9D5" w14:textId="76208025" w:rsidR="00B72C17" w:rsidRDefault="00B72C17">
      <w:pPr>
        <w:rPr>
          <w:rFonts w:ascii="Arial" w:eastAsia="Times New Roman" w:hAnsi="Arial" w:cs="Arial"/>
        </w:rPr>
      </w:pPr>
    </w:p>
    <w:p w14:paraId="57E0F5B0" w14:textId="6C3E50A7" w:rsidR="009B22A9" w:rsidRDefault="009B22A9">
      <w:pPr>
        <w:rPr>
          <w:rFonts w:ascii="Arial" w:eastAsia="Times New Roman" w:hAnsi="Arial" w:cs="Arial"/>
        </w:rPr>
      </w:pPr>
    </w:p>
    <w:p w14:paraId="2DA91034" w14:textId="49DF6658" w:rsidR="009B22A9" w:rsidRDefault="009B22A9">
      <w:pPr>
        <w:rPr>
          <w:rFonts w:ascii="Arial" w:eastAsia="Times New Roman" w:hAnsi="Arial" w:cs="Arial"/>
        </w:rPr>
      </w:pPr>
    </w:p>
    <w:p w14:paraId="1A661470" w14:textId="592AD7B1" w:rsidR="009B22A9" w:rsidRDefault="009B22A9">
      <w:pPr>
        <w:rPr>
          <w:rFonts w:ascii="Arial" w:eastAsia="Times New Roman" w:hAnsi="Arial" w:cs="Arial"/>
        </w:rPr>
      </w:pPr>
    </w:p>
    <w:p w14:paraId="05B52E34" w14:textId="4B1440DA" w:rsidR="00E51587" w:rsidRPr="00E51587" w:rsidRDefault="00E51587">
      <w:pPr>
        <w:rPr>
          <w:rFonts w:ascii="Arial" w:eastAsia="Times New Roman" w:hAnsi="Arial" w:cs="Arial"/>
          <w:b/>
          <w:bCs/>
        </w:rPr>
      </w:pPr>
      <w:r w:rsidRPr="00E51587">
        <w:rPr>
          <w:rFonts w:ascii="Arial" w:eastAsia="Times New Roman" w:hAnsi="Arial" w:cs="Arial"/>
          <w:b/>
          <w:bCs/>
        </w:rPr>
        <w:lastRenderedPageBreak/>
        <w:t xml:space="preserve">Can I employ someone with a criminal record? </w:t>
      </w:r>
    </w:p>
    <w:p w14:paraId="06072BCD" w14:textId="24A662BD" w:rsidR="00DE164F" w:rsidRDefault="00DE164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Other convictions </w:t>
      </w:r>
      <w:r w:rsidR="00D34DE8">
        <w:rPr>
          <w:rFonts w:ascii="Arial" w:eastAsia="Times New Roman" w:hAnsi="Arial" w:cs="Arial"/>
        </w:rPr>
        <w:t>sh</w:t>
      </w:r>
      <w:r>
        <w:rPr>
          <w:rFonts w:ascii="Arial" w:eastAsia="Times New Roman" w:hAnsi="Arial" w:cs="Arial"/>
        </w:rPr>
        <w:t xml:space="preserve">ould be addressed on a </w:t>
      </w:r>
      <w:r w:rsidR="006A76EE">
        <w:rPr>
          <w:rFonts w:ascii="Arial" w:eastAsia="Times New Roman" w:hAnsi="Arial" w:cs="Arial"/>
        </w:rPr>
        <w:t>case-by-case</w:t>
      </w:r>
      <w:r>
        <w:rPr>
          <w:rFonts w:ascii="Arial" w:eastAsia="Times New Roman" w:hAnsi="Arial" w:cs="Arial"/>
        </w:rPr>
        <w:t xml:space="preserve"> basis </w:t>
      </w:r>
      <w:r w:rsidR="008B4EC7">
        <w:rPr>
          <w:rFonts w:ascii="Arial" w:eastAsia="Times New Roman" w:hAnsi="Arial" w:cs="Arial"/>
        </w:rPr>
        <w:t xml:space="preserve">using a risk assessment </w:t>
      </w:r>
      <w:r>
        <w:rPr>
          <w:rFonts w:ascii="Arial" w:eastAsia="Times New Roman" w:hAnsi="Arial" w:cs="Arial"/>
        </w:rPr>
        <w:t xml:space="preserve">against </w:t>
      </w:r>
      <w:r w:rsidR="00EB099A">
        <w:rPr>
          <w:rFonts w:ascii="Arial" w:eastAsia="Times New Roman" w:hAnsi="Arial" w:cs="Arial"/>
        </w:rPr>
        <w:t>a list of</w:t>
      </w:r>
      <w:r>
        <w:rPr>
          <w:rFonts w:ascii="Arial" w:eastAsia="Times New Roman" w:hAnsi="Arial" w:cs="Arial"/>
        </w:rPr>
        <w:t xml:space="preserve"> criteria</w:t>
      </w:r>
      <w:r w:rsidR="00EB099A">
        <w:rPr>
          <w:rFonts w:ascii="Arial" w:eastAsia="Times New Roman" w:hAnsi="Arial" w:cs="Arial"/>
        </w:rPr>
        <w:t xml:space="preserve">. </w:t>
      </w:r>
      <w:r w:rsidR="00717452">
        <w:rPr>
          <w:rFonts w:ascii="Arial" w:eastAsia="Times New Roman" w:hAnsi="Arial" w:cs="Arial"/>
        </w:rPr>
        <w:t>You might find this</w:t>
      </w:r>
      <w:r w:rsidR="00EB099A">
        <w:rPr>
          <w:rFonts w:ascii="Arial" w:eastAsia="Times New Roman" w:hAnsi="Arial" w:cs="Arial"/>
        </w:rPr>
        <w:t xml:space="preserve"> information </w:t>
      </w:r>
      <w:r w:rsidR="00717452">
        <w:rPr>
          <w:rFonts w:ascii="Arial" w:eastAsia="Times New Roman" w:hAnsi="Arial" w:cs="Arial"/>
        </w:rPr>
        <w:t>helpful</w:t>
      </w:r>
      <w:r w:rsidR="00D91D02">
        <w:rPr>
          <w:rFonts w:ascii="Arial" w:eastAsia="Times New Roman" w:hAnsi="Arial" w:cs="Arial"/>
        </w:rPr>
        <w:t xml:space="preserve">, </w:t>
      </w:r>
      <w:r w:rsidR="00EB099A">
        <w:rPr>
          <w:rFonts w:ascii="Arial" w:eastAsia="Times New Roman" w:hAnsi="Arial" w:cs="Arial"/>
        </w:rPr>
        <w:t>provided by the charity NACR</w:t>
      </w:r>
      <w:r w:rsidR="00717452">
        <w:rPr>
          <w:rFonts w:ascii="Arial" w:eastAsia="Times New Roman" w:hAnsi="Arial" w:cs="Arial"/>
        </w:rPr>
        <w:t>O</w:t>
      </w:r>
      <w:r w:rsidR="008F2FF0">
        <w:rPr>
          <w:rFonts w:ascii="Arial" w:eastAsia="Times New Roman" w:hAnsi="Arial" w:cs="Arial"/>
        </w:rPr>
        <w:t>.</w:t>
      </w:r>
      <w:r w:rsidR="00EB099A">
        <w:rPr>
          <w:rFonts w:ascii="Arial" w:eastAsia="Times New Roman" w:hAnsi="Arial" w:cs="Arial"/>
        </w:rPr>
        <w:t xml:space="preserve"> </w:t>
      </w:r>
    </w:p>
    <w:p w14:paraId="48EB891C" w14:textId="580D86E2" w:rsidR="00EB099A" w:rsidRDefault="008F2B0A">
      <w:pPr>
        <w:rPr>
          <w:rFonts w:ascii="Arial" w:eastAsia="Times New Roman" w:hAnsi="Arial" w:cs="Arial"/>
        </w:rPr>
      </w:pPr>
      <w:hyperlink r:id="rId9" w:anchor="forms" w:history="1">
        <w:r w:rsidR="00EB099A" w:rsidRPr="00861C7A">
          <w:rPr>
            <w:rStyle w:val="Hyperlink"/>
            <w:rFonts w:ascii="Arial" w:eastAsia="Times New Roman" w:hAnsi="Arial" w:cs="Arial"/>
          </w:rPr>
          <w:t>https://www.nacro.org.uk/criminal-record-support-service/support-for-employers/employing-someone-with-a-criminal-record-2/#forms</w:t>
        </w:r>
      </w:hyperlink>
    </w:p>
    <w:p w14:paraId="1E653B31" w14:textId="77777777" w:rsidR="009C1A87" w:rsidRDefault="009C1A87" w:rsidP="00DF0E05">
      <w:pPr>
        <w:rPr>
          <w:rFonts w:ascii="Arial" w:eastAsia="Times New Roman" w:hAnsi="Arial" w:cs="Arial"/>
        </w:rPr>
      </w:pPr>
    </w:p>
    <w:p w14:paraId="2752D505" w14:textId="09BCDDF6" w:rsidR="005D0062" w:rsidRDefault="002B7617" w:rsidP="00DF0E0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Fundamentally, </w:t>
      </w:r>
      <w:r w:rsidR="00AF3704">
        <w:rPr>
          <w:rFonts w:ascii="Arial" w:eastAsia="Times New Roman" w:hAnsi="Arial" w:cs="Arial"/>
        </w:rPr>
        <w:t xml:space="preserve">a review </w:t>
      </w:r>
      <w:r w:rsidR="00AF3704" w:rsidRPr="00B60B50">
        <w:rPr>
          <w:rFonts w:ascii="Arial" w:eastAsia="Times New Roman" w:hAnsi="Arial" w:cs="Arial"/>
        </w:rPr>
        <w:t xml:space="preserve">should be undertaken by an appropriately experienced and trained individual, this could be the person with lead safeguarding responsibility within the organisation. </w:t>
      </w:r>
      <w:r w:rsidR="00C8407E" w:rsidRPr="00B60B50">
        <w:rPr>
          <w:rFonts w:ascii="Arial" w:eastAsia="Times New Roman" w:hAnsi="Arial" w:cs="Arial"/>
        </w:rPr>
        <w:t xml:space="preserve">The </w:t>
      </w:r>
      <w:r w:rsidR="009F7047" w:rsidRPr="00B60B50">
        <w:rPr>
          <w:rFonts w:ascii="Arial" w:eastAsia="Times New Roman" w:hAnsi="Arial" w:cs="Arial"/>
        </w:rPr>
        <w:t>way</w:t>
      </w:r>
      <w:r w:rsidR="00C8407E" w:rsidRPr="00B60B50">
        <w:rPr>
          <w:rFonts w:ascii="Arial" w:eastAsia="Times New Roman" w:hAnsi="Arial" w:cs="Arial"/>
        </w:rPr>
        <w:t xml:space="preserve"> this is </w:t>
      </w:r>
      <w:r w:rsidR="00487779" w:rsidRPr="00B60B50">
        <w:rPr>
          <w:rFonts w:ascii="Arial" w:eastAsia="Times New Roman" w:hAnsi="Arial" w:cs="Arial"/>
        </w:rPr>
        <w:t xml:space="preserve">undertaken is </w:t>
      </w:r>
      <w:r w:rsidR="00FC487C" w:rsidRPr="00B60B50">
        <w:rPr>
          <w:rFonts w:ascii="Arial" w:eastAsia="Times New Roman" w:hAnsi="Arial" w:cs="Arial"/>
        </w:rPr>
        <w:t>particularly important</w:t>
      </w:r>
      <w:r w:rsidR="00487779" w:rsidRPr="00B60B50">
        <w:rPr>
          <w:rFonts w:ascii="Arial" w:eastAsia="Times New Roman" w:hAnsi="Arial" w:cs="Arial"/>
        </w:rPr>
        <w:t xml:space="preserve"> and should encourage honesty, transparency and be conducted with sensitivity. </w:t>
      </w:r>
    </w:p>
    <w:p w14:paraId="44CF849F" w14:textId="77777777" w:rsidR="009C1A87" w:rsidRPr="00B60B50" w:rsidRDefault="009C1A87" w:rsidP="00DF0E05">
      <w:pPr>
        <w:rPr>
          <w:rFonts w:ascii="Arial" w:eastAsia="Times New Roman" w:hAnsi="Arial" w:cs="Arial"/>
        </w:rPr>
      </w:pPr>
    </w:p>
    <w:p w14:paraId="656546AA" w14:textId="54FA7477" w:rsidR="00DF0E05" w:rsidRDefault="00D94693" w:rsidP="00DF0E05">
      <w:p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A</w:t>
      </w:r>
      <w:r w:rsidR="0076429A">
        <w:rPr>
          <w:rFonts w:ascii="Arial" w:eastAsia="Times New Roman" w:hAnsi="Arial" w:cs="Arial"/>
        </w:rPr>
        <w:t xml:space="preserve"> full interview with the candidate </w:t>
      </w:r>
      <w:r w:rsidR="0071180A">
        <w:rPr>
          <w:rFonts w:ascii="Arial" w:eastAsia="Times New Roman" w:hAnsi="Arial" w:cs="Arial"/>
        </w:rPr>
        <w:t xml:space="preserve">is recommended </w:t>
      </w:r>
      <w:r w:rsidR="0076429A">
        <w:rPr>
          <w:rFonts w:ascii="Arial" w:eastAsia="Times New Roman" w:hAnsi="Arial" w:cs="Arial"/>
        </w:rPr>
        <w:t xml:space="preserve">to discuss the convictions </w:t>
      </w:r>
      <w:r w:rsidR="00717452">
        <w:rPr>
          <w:rFonts w:ascii="Arial" w:eastAsia="Times New Roman" w:hAnsi="Arial" w:cs="Arial"/>
        </w:rPr>
        <w:t>with the following in mind:</w:t>
      </w:r>
    </w:p>
    <w:p w14:paraId="78569044" w14:textId="2F8A3D7A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Nature of offence(s)</w:t>
      </w:r>
    </w:p>
    <w:p w14:paraId="360C0C96" w14:textId="77777777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Relevance</w:t>
      </w:r>
    </w:p>
    <w:p w14:paraId="06FAEF2A" w14:textId="77777777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Seriousness</w:t>
      </w:r>
    </w:p>
    <w:p w14:paraId="51CF7FB6" w14:textId="77777777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Offence circumstances</w:t>
      </w:r>
    </w:p>
    <w:p w14:paraId="1F943B23" w14:textId="77777777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Age of offences</w:t>
      </w:r>
    </w:p>
    <w:p w14:paraId="2E1DA408" w14:textId="77777777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Pattern of offending</w:t>
      </w:r>
    </w:p>
    <w:p w14:paraId="2E935626" w14:textId="0B606421" w:rsidR="00717452" w:rsidRPr="00B60B50" w:rsidRDefault="00717452" w:rsidP="00B60B5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Changed circumstances</w:t>
      </w:r>
    </w:p>
    <w:p w14:paraId="1DCCD61D" w14:textId="77777777" w:rsidR="009C1A87" w:rsidRDefault="009C1A87">
      <w:pPr>
        <w:rPr>
          <w:rFonts w:ascii="Arial" w:eastAsia="Times New Roman" w:hAnsi="Arial" w:cs="Arial"/>
        </w:rPr>
      </w:pPr>
    </w:p>
    <w:p w14:paraId="3DA7DD15" w14:textId="6BF1295D" w:rsidR="00717452" w:rsidRDefault="00341AF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DF2135" w:rsidRPr="00DF2135">
        <w:rPr>
          <w:rFonts w:ascii="Arial" w:eastAsia="Times New Roman" w:hAnsi="Arial" w:cs="Arial"/>
        </w:rPr>
        <w:t xml:space="preserve">t is important that you have gathered as much information as possible to inform your assessment. Sources </w:t>
      </w:r>
      <w:r w:rsidR="00AE2DEF">
        <w:rPr>
          <w:rFonts w:ascii="Arial" w:eastAsia="Times New Roman" w:hAnsi="Arial" w:cs="Arial"/>
        </w:rPr>
        <w:t>could include</w:t>
      </w:r>
      <w:r w:rsidR="00DF2135" w:rsidRPr="00DF2135">
        <w:rPr>
          <w:rFonts w:ascii="Arial" w:eastAsia="Times New Roman" w:hAnsi="Arial" w:cs="Arial"/>
        </w:rPr>
        <w:t xml:space="preserve"> answers given during application and interview, self-declarations, disclosure certificates, disclosure statements, </w:t>
      </w:r>
      <w:r w:rsidR="00AE2DEF" w:rsidRPr="00DF2135">
        <w:rPr>
          <w:rFonts w:ascii="Arial" w:eastAsia="Times New Roman" w:hAnsi="Arial" w:cs="Arial"/>
        </w:rPr>
        <w:t>references,</w:t>
      </w:r>
      <w:r w:rsidR="00DF2135" w:rsidRPr="00DF2135">
        <w:rPr>
          <w:rFonts w:ascii="Arial" w:eastAsia="Times New Roman" w:hAnsi="Arial" w:cs="Arial"/>
        </w:rPr>
        <w:t xml:space="preserve"> and independent statements from support workers.</w:t>
      </w:r>
    </w:p>
    <w:p w14:paraId="1EC7D8F6" w14:textId="77777777" w:rsidR="00341AF8" w:rsidRDefault="00341AF8">
      <w:pPr>
        <w:rPr>
          <w:rFonts w:ascii="Arial" w:eastAsia="Times New Roman" w:hAnsi="Arial" w:cs="Arial"/>
        </w:rPr>
      </w:pPr>
    </w:p>
    <w:p w14:paraId="6835A04D" w14:textId="148B112D" w:rsidR="0057714C" w:rsidRDefault="0057714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Remember</w:t>
      </w:r>
      <w:r w:rsidR="00F73B54">
        <w:rPr>
          <w:rFonts w:ascii="Arial" w:eastAsia="Times New Roman" w:hAnsi="Arial" w:cs="Arial"/>
        </w:rPr>
        <w:t xml:space="preserve"> the following when assessing the risk:</w:t>
      </w:r>
    </w:p>
    <w:p w14:paraId="07FE2DCF" w14:textId="58CB8239" w:rsidR="007B7207" w:rsidRPr="00B60B50" w:rsidRDefault="007B7207" w:rsidP="00B60B50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Will the person have one-to-one contact with children or other vulnerable groups</w:t>
      </w:r>
      <w:r w:rsidR="006A6EA4" w:rsidRPr="00B60B50">
        <w:rPr>
          <w:rFonts w:ascii="Arial" w:eastAsia="Times New Roman" w:hAnsi="Arial" w:cs="Arial"/>
        </w:rPr>
        <w:t>?</w:t>
      </w:r>
    </w:p>
    <w:p w14:paraId="3D300370" w14:textId="77777777" w:rsidR="007B7207" w:rsidRPr="00B60B50" w:rsidRDefault="007B7207" w:rsidP="00B60B50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What level of supervision will the post-holder receive? Is it unsupervised? Does it involve working in isolation?</w:t>
      </w:r>
    </w:p>
    <w:p w14:paraId="7600C417" w14:textId="77777777" w:rsidR="007B7207" w:rsidRPr="00B60B50" w:rsidRDefault="007B7207" w:rsidP="00B60B50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Does the post involve any direct responsibility for finance or items of value?</w:t>
      </w:r>
    </w:p>
    <w:p w14:paraId="166F8F7C" w14:textId="77777777" w:rsidR="007B7207" w:rsidRPr="00B60B50" w:rsidRDefault="007B7207" w:rsidP="00B60B50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Does the post involve direct regular contact with the public?</w:t>
      </w:r>
    </w:p>
    <w:p w14:paraId="50E03587" w14:textId="77777777" w:rsidR="007B7207" w:rsidRPr="00B60B50" w:rsidRDefault="007B7207" w:rsidP="00B60B50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Will the nature of the job present any opportunities for the post-holder to reoffend in the course of work?</w:t>
      </w:r>
    </w:p>
    <w:p w14:paraId="44725FB3" w14:textId="77777777" w:rsidR="007B7207" w:rsidRPr="00B60B50" w:rsidRDefault="007B7207" w:rsidP="00B60B50">
      <w:pPr>
        <w:pStyle w:val="ListParagraph"/>
        <w:numPr>
          <w:ilvl w:val="0"/>
          <w:numId w:val="8"/>
        </w:numPr>
        <w:rPr>
          <w:rFonts w:ascii="Arial" w:eastAsia="Times New Roman" w:hAnsi="Arial" w:cs="Arial"/>
        </w:rPr>
      </w:pPr>
      <w:r w:rsidRPr="00B60B50">
        <w:rPr>
          <w:rFonts w:ascii="Arial" w:eastAsia="Times New Roman" w:hAnsi="Arial" w:cs="Arial"/>
        </w:rPr>
        <w:t>Are there any safeguards which can be put in place to minimise any potential risks?</w:t>
      </w:r>
    </w:p>
    <w:p w14:paraId="361EB9A6" w14:textId="77777777" w:rsidR="00F73B54" w:rsidRDefault="00F73B54">
      <w:pPr>
        <w:rPr>
          <w:rFonts w:ascii="Arial" w:eastAsia="Times New Roman" w:hAnsi="Arial" w:cs="Arial"/>
        </w:rPr>
      </w:pPr>
    </w:p>
    <w:p w14:paraId="27F6A43F" w14:textId="3C07CBD8" w:rsidR="00EF4F37" w:rsidRDefault="00EF4F37" w:rsidP="00814E21">
      <w:pPr>
        <w:rPr>
          <w:rFonts w:ascii="Arial" w:eastAsia="Times New Roman" w:hAnsi="Arial" w:cs="Arial"/>
        </w:rPr>
      </w:pPr>
    </w:p>
    <w:p w14:paraId="1223F7D6" w14:textId="08E78278" w:rsidR="00EF4F37" w:rsidRDefault="00EF4F37" w:rsidP="00814E21">
      <w:pPr>
        <w:rPr>
          <w:rFonts w:ascii="Arial" w:eastAsia="Times New Roman" w:hAnsi="Arial" w:cs="Arial"/>
        </w:rPr>
      </w:pPr>
    </w:p>
    <w:p w14:paraId="0FF7E2C8" w14:textId="33C3C1A3" w:rsidR="00EF4F37" w:rsidRDefault="00EF4F37" w:rsidP="00814E21">
      <w:pPr>
        <w:rPr>
          <w:rFonts w:ascii="Arial" w:eastAsia="Times New Roman" w:hAnsi="Arial" w:cs="Arial"/>
        </w:rPr>
      </w:pPr>
    </w:p>
    <w:sectPr w:rsidR="00EF4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A60"/>
    <w:multiLevelType w:val="hybridMultilevel"/>
    <w:tmpl w:val="F2A67A58"/>
    <w:lvl w:ilvl="0" w:tplc="176E5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43D"/>
    <w:multiLevelType w:val="hybridMultilevel"/>
    <w:tmpl w:val="8CDA286C"/>
    <w:lvl w:ilvl="0" w:tplc="2AF8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1521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1BCE0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CF4FA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90881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BC4C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270AA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86C92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7F4AA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2B968F3"/>
    <w:multiLevelType w:val="hybridMultilevel"/>
    <w:tmpl w:val="CE86A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D1DF6"/>
    <w:multiLevelType w:val="hybridMultilevel"/>
    <w:tmpl w:val="1FC6765E"/>
    <w:lvl w:ilvl="0" w:tplc="CAD83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3202D"/>
    <w:multiLevelType w:val="hybridMultilevel"/>
    <w:tmpl w:val="1B50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27566"/>
    <w:multiLevelType w:val="multilevel"/>
    <w:tmpl w:val="5746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E81600"/>
    <w:multiLevelType w:val="hybridMultilevel"/>
    <w:tmpl w:val="828CC9D0"/>
    <w:lvl w:ilvl="0" w:tplc="176E5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44A8"/>
    <w:multiLevelType w:val="hybridMultilevel"/>
    <w:tmpl w:val="57FCE09E"/>
    <w:lvl w:ilvl="0" w:tplc="176E5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7671E"/>
    <w:multiLevelType w:val="hybridMultilevel"/>
    <w:tmpl w:val="BBCA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B"/>
    <w:rsid w:val="00005682"/>
    <w:rsid w:val="00007C53"/>
    <w:rsid w:val="00040047"/>
    <w:rsid w:val="00063D1A"/>
    <w:rsid w:val="00072C40"/>
    <w:rsid w:val="00080E1D"/>
    <w:rsid w:val="000C459C"/>
    <w:rsid w:val="000E3C73"/>
    <w:rsid w:val="0011746E"/>
    <w:rsid w:val="00130FF9"/>
    <w:rsid w:val="0013203B"/>
    <w:rsid w:val="00136F12"/>
    <w:rsid w:val="0017758B"/>
    <w:rsid w:val="001835A4"/>
    <w:rsid w:val="001837DC"/>
    <w:rsid w:val="001A294B"/>
    <w:rsid w:val="001E3315"/>
    <w:rsid w:val="002B4703"/>
    <w:rsid w:val="002B73C3"/>
    <w:rsid w:val="002B7617"/>
    <w:rsid w:val="002F1168"/>
    <w:rsid w:val="00341AF8"/>
    <w:rsid w:val="00346EF4"/>
    <w:rsid w:val="003558BA"/>
    <w:rsid w:val="00396CA0"/>
    <w:rsid w:val="003E3C0B"/>
    <w:rsid w:val="004206E7"/>
    <w:rsid w:val="00427282"/>
    <w:rsid w:val="00432F30"/>
    <w:rsid w:val="004336B6"/>
    <w:rsid w:val="00465574"/>
    <w:rsid w:val="004876A0"/>
    <w:rsid w:val="00487779"/>
    <w:rsid w:val="004D1F32"/>
    <w:rsid w:val="004E37E8"/>
    <w:rsid w:val="004E538A"/>
    <w:rsid w:val="004F3942"/>
    <w:rsid w:val="0054154A"/>
    <w:rsid w:val="00561A8C"/>
    <w:rsid w:val="0057714C"/>
    <w:rsid w:val="005A1647"/>
    <w:rsid w:val="005A5A57"/>
    <w:rsid w:val="005D0062"/>
    <w:rsid w:val="005E4643"/>
    <w:rsid w:val="00673E3B"/>
    <w:rsid w:val="006A6EA4"/>
    <w:rsid w:val="006A76EE"/>
    <w:rsid w:val="006D413F"/>
    <w:rsid w:val="0071180A"/>
    <w:rsid w:val="00717452"/>
    <w:rsid w:val="00746669"/>
    <w:rsid w:val="00751F00"/>
    <w:rsid w:val="0075617B"/>
    <w:rsid w:val="0076429A"/>
    <w:rsid w:val="007B7207"/>
    <w:rsid w:val="00814E21"/>
    <w:rsid w:val="008155C7"/>
    <w:rsid w:val="00870191"/>
    <w:rsid w:val="008B4EC7"/>
    <w:rsid w:val="008F2B0A"/>
    <w:rsid w:val="008F2FF0"/>
    <w:rsid w:val="00900450"/>
    <w:rsid w:val="00933B8E"/>
    <w:rsid w:val="009725AC"/>
    <w:rsid w:val="00986CEA"/>
    <w:rsid w:val="0099562E"/>
    <w:rsid w:val="009B0311"/>
    <w:rsid w:val="009B22A9"/>
    <w:rsid w:val="009B74F5"/>
    <w:rsid w:val="009C1A87"/>
    <w:rsid w:val="009D31F4"/>
    <w:rsid w:val="009E0987"/>
    <w:rsid w:val="009E7F0F"/>
    <w:rsid w:val="009F7047"/>
    <w:rsid w:val="00A26142"/>
    <w:rsid w:val="00AE2DEF"/>
    <w:rsid w:val="00AF3704"/>
    <w:rsid w:val="00B07344"/>
    <w:rsid w:val="00B229CE"/>
    <w:rsid w:val="00B60B50"/>
    <w:rsid w:val="00B72C17"/>
    <w:rsid w:val="00B871C7"/>
    <w:rsid w:val="00BB14E4"/>
    <w:rsid w:val="00BC63FA"/>
    <w:rsid w:val="00BE5A83"/>
    <w:rsid w:val="00C8407E"/>
    <w:rsid w:val="00C84879"/>
    <w:rsid w:val="00CD4E10"/>
    <w:rsid w:val="00CF1D1F"/>
    <w:rsid w:val="00D168C3"/>
    <w:rsid w:val="00D17763"/>
    <w:rsid w:val="00D34DE8"/>
    <w:rsid w:val="00D91D02"/>
    <w:rsid w:val="00D92A09"/>
    <w:rsid w:val="00D94693"/>
    <w:rsid w:val="00DA1464"/>
    <w:rsid w:val="00DD46C4"/>
    <w:rsid w:val="00DE164F"/>
    <w:rsid w:val="00DF0E05"/>
    <w:rsid w:val="00DF2135"/>
    <w:rsid w:val="00E51587"/>
    <w:rsid w:val="00E5408E"/>
    <w:rsid w:val="00E7647E"/>
    <w:rsid w:val="00E91876"/>
    <w:rsid w:val="00EB099A"/>
    <w:rsid w:val="00EC76A6"/>
    <w:rsid w:val="00EE3F72"/>
    <w:rsid w:val="00EF139A"/>
    <w:rsid w:val="00EF4F37"/>
    <w:rsid w:val="00F13E18"/>
    <w:rsid w:val="00F25986"/>
    <w:rsid w:val="00F73B54"/>
    <w:rsid w:val="00F80252"/>
    <w:rsid w:val="00F836C2"/>
    <w:rsid w:val="00F85A9C"/>
    <w:rsid w:val="00FC487C"/>
    <w:rsid w:val="00FE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30EE"/>
  <w15:chartTrackingRefBased/>
  <w15:docId w15:val="{76B098C9-B1FD-410E-A683-5B4F493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6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99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09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09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psu.org.uk/help-advice/topics/safer-recruit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cpsu.org.uk/resource-library/publications/dbs-check-eligibility-in-sport-guidance-leafle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publishing.service.gov.uk/government/uploads/system/uploads/attachment_data/file/758272/ENGLISH_-_DBS_Checks_in_Sports_-_Working_with_Children_LATES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hecpsu.org.uk/help-advice/topics/safer-recruitm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acro.org.uk/criminal-record-support-service/support-for-employers/employing-someone-with-a-criminal-record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Aldridge</dc:creator>
  <cp:keywords/>
  <dc:description/>
  <cp:lastModifiedBy>Microsoft account</cp:lastModifiedBy>
  <cp:revision>2</cp:revision>
  <dcterms:created xsi:type="dcterms:W3CDTF">2022-05-20T10:19:00Z</dcterms:created>
  <dcterms:modified xsi:type="dcterms:W3CDTF">2022-05-20T10:19:00Z</dcterms:modified>
</cp:coreProperties>
</file>